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5A55" w14:textId="7F6E2E35" w:rsidR="000479B3" w:rsidRPr="00014988" w:rsidRDefault="00472A75" w:rsidP="007C0DE5">
      <w:pPr>
        <w:jc w:val="center"/>
        <w:rPr>
          <w:sz w:val="22"/>
          <w:szCs w:val="22"/>
          <w:lang w:val="fr-FR"/>
        </w:rPr>
      </w:pPr>
      <w:bookmarkStart w:id="0" w:name="_GoBack"/>
      <w:bookmarkEnd w:id="0"/>
      <w:r>
        <w:rPr>
          <w:sz w:val="22"/>
          <w:szCs w:val="22"/>
          <w:lang w:val="fr-FR"/>
        </w:rPr>
        <w:t>Printemps</w:t>
      </w:r>
      <w:r w:rsidR="002C5910">
        <w:rPr>
          <w:sz w:val="22"/>
          <w:szCs w:val="22"/>
          <w:lang w:val="fr-FR"/>
        </w:rPr>
        <w:t xml:space="preserve"> 20</w:t>
      </w:r>
      <w:r>
        <w:rPr>
          <w:sz w:val="22"/>
          <w:szCs w:val="22"/>
          <w:lang w:val="fr-FR"/>
        </w:rPr>
        <w:t>20</w:t>
      </w:r>
    </w:p>
    <w:p w14:paraId="425D650A" w14:textId="40EFB611" w:rsidR="00CF1312" w:rsidRDefault="00CF1312" w:rsidP="007C0DE5">
      <w:pPr>
        <w:jc w:val="center"/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>FREN 8600</w:t>
      </w:r>
      <w:r w:rsidR="00472A75">
        <w:rPr>
          <w:sz w:val="22"/>
          <w:szCs w:val="22"/>
          <w:lang w:val="fr-FR"/>
        </w:rPr>
        <w:t xml:space="preserve"> </w:t>
      </w:r>
      <w:r w:rsidRPr="00014988">
        <w:rPr>
          <w:sz w:val="22"/>
          <w:szCs w:val="22"/>
          <w:lang w:val="fr-FR"/>
        </w:rPr>
        <w:t>: L’</w:t>
      </w:r>
      <w:proofErr w:type="spellStart"/>
      <w:r w:rsidRPr="00014988">
        <w:rPr>
          <w:sz w:val="22"/>
          <w:szCs w:val="22"/>
          <w:lang w:val="fr-FR"/>
        </w:rPr>
        <w:t>Ecocritique</w:t>
      </w:r>
      <w:proofErr w:type="spellEnd"/>
      <w:r w:rsidRPr="00014988">
        <w:rPr>
          <w:sz w:val="22"/>
          <w:szCs w:val="22"/>
          <w:lang w:val="fr-FR"/>
        </w:rPr>
        <w:t xml:space="preserve"> et le roman français modern</w:t>
      </w:r>
      <w:r w:rsidR="007046EC" w:rsidRPr="00014988">
        <w:rPr>
          <w:sz w:val="22"/>
          <w:szCs w:val="22"/>
          <w:lang w:val="fr-FR"/>
        </w:rPr>
        <w:t>e</w:t>
      </w:r>
    </w:p>
    <w:p w14:paraId="13FA1BB5" w14:textId="7A202B21" w:rsidR="00E34E9A" w:rsidRPr="00014988" w:rsidRDefault="00D350A1" w:rsidP="007C0DE5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Gilbert </w:t>
      </w:r>
      <w:r w:rsidR="00C40244">
        <w:rPr>
          <w:sz w:val="22"/>
          <w:szCs w:val="22"/>
          <w:lang w:val="fr-FR"/>
        </w:rPr>
        <w:t>350K</w:t>
      </w:r>
    </w:p>
    <w:p w14:paraId="7D05B7E1" w14:textId="7AD38D95" w:rsidR="002F2237" w:rsidRPr="00014988" w:rsidRDefault="00472A75" w:rsidP="007C0DE5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mercredi de 13h25 à 16h25</w:t>
      </w:r>
    </w:p>
    <w:p w14:paraId="568906AC" w14:textId="1FA896A0" w:rsidR="004201C3" w:rsidRDefault="00E851EE" w:rsidP="007C0DE5">
      <w:pPr>
        <w:jc w:val="center"/>
        <w:rPr>
          <w:sz w:val="22"/>
          <w:szCs w:val="22"/>
          <w:lang w:val="pt-BR"/>
        </w:rPr>
      </w:pPr>
      <w:r w:rsidRPr="00014988">
        <w:rPr>
          <w:sz w:val="22"/>
          <w:szCs w:val="22"/>
          <w:lang w:val="pt-BR"/>
        </w:rPr>
        <w:t>Jonathan Krell</w:t>
      </w:r>
    </w:p>
    <w:p w14:paraId="61D1E939" w14:textId="77777777" w:rsidR="004201C3" w:rsidRPr="004201C3" w:rsidRDefault="004201C3" w:rsidP="007C0DE5">
      <w:pPr>
        <w:jc w:val="center"/>
        <w:rPr>
          <w:sz w:val="22"/>
          <w:szCs w:val="22"/>
        </w:rPr>
      </w:pPr>
      <w:r w:rsidRPr="004201C3">
        <w:rPr>
          <w:sz w:val="22"/>
          <w:szCs w:val="22"/>
        </w:rPr>
        <w:t>NOTE: STUDENTS WHO ARE NOT PURSUING</w:t>
      </w:r>
      <w:r>
        <w:rPr>
          <w:sz w:val="22"/>
          <w:szCs w:val="22"/>
        </w:rPr>
        <w:t xml:space="preserve"> A DEGREE IN FRENCH MAY DO THEIR ORAL PRESENTATIONS AND PAPERS IN ENGLISH.</w:t>
      </w:r>
    </w:p>
    <w:p w14:paraId="4CED0965" w14:textId="77777777" w:rsidR="00733014" w:rsidRPr="004201C3" w:rsidRDefault="00733014" w:rsidP="007C0DE5">
      <w:pPr>
        <w:keepNext/>
        <w:jc w:val="center"/>
        <w:rPr>
          <w:b/>
          <w:sz w:val="22"/>
          <w:szCs w:val="22"/>
        </w:rPr>
      </w:pPr>
    </w:p>
    <w:p w14:paraId="56EEBF41" w14:textId="21A74C6C" w:rsidR="00733014" w:rsidRPr="00014988" w:rsidRDefault="00733014" w:rsidP="00E91382">
      <w:pPr>
        <w:keepNext/>
        <w:jc w:val="right"/>
        <w:rPr>
          <w:i/>
          <w:color w:val="1F497D"/>
          <w:sz w:val="22"/>
          <w:szCs w:val="22"/>
          <w:lang w:val="fr-FR"/>
        </w:rPr>
      </w:pPr>
      <w:r w:rsidRPr="00014988">
        <w:rPr>
          <w:b/>
          <w:sz w:val="22"/>
          <w:szCs w:val="22"/>
          <w:lang w:val="fr-FR"/>
        </w:rPr>
        <w:t xml:space="preserve">DESCRIPTION </w:t>
      </w:r>
      <w:r w:rsidR="00B43F80" w:rsidRPr="00014988">
        <w:rPr>
          <w:b/>
          <w:sz w:val="22"/>
          <w:szCs w:val="22"/>
          <w:lang w:val="fr-FR"/>
        </w:rPr>
        <w:t>DU COURS</w:t>
      </w:r>
    </w:p>
    <w:p w14:paraId="5650167A" w14:textId="416A2209" w:rsidR="000479B3" w:rsidRPr="00014988" w:rsidRDefault="00E91382" w:rsidP="007C0DE5">
      <w:pPr>
        <w:keepNext/>
        <w:rPr>
          <w:sz w:val="22"/>
          <w:szCs w:val="22"/>
          <w:lang w:val="fr-FR"/>
        </w:rPr>
      </w:pPr>
      <w:r>
        <w:rPr>
          <w:i/>
          <w:noProof/>
          <w:color w:val="1F497D"/>
          <w:sz w:val="22"/>
          <w:szCs w:val="22"/>
          <w:lang w:eastAsia="zh-CN"/>
        </w:rPr>
        <w:drawing>
          <wp:anchor distT="0" distB="0" distL="114300" distR="114300" simplePos="0" relativeHeight="251657728" behindDoc="1" locked="0" layoutInCell="1" allowOverlap="1" wp14:anchorId="7843F6C4" wp14:editId="00E249C8">
            <wp:simplePos x="0" y="0"/>
            <wp:positionH relativeFrom="column">
              <wp:posOffset>-142875</wp:posOffset>
            </wp:positionH>
            <wp:positionV relativeFrom="paragraph">
              <wp:posOffset>165735</wp:posOffset>
            </wp:positionV>
            <wp:extent cx="4764405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05" y="21542"/>
                <wp:lineTo x="21505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14" w:rsidRPr="00014988">
        <w:rPr>
          <w:i/>
          <w:color w:val="1F497D"/>
          <w:sz w:val="22"/>
          <w:szCs w:val="22"/>
          <w:lang w:val="fr-FR"/>
        </w:rPr>
        <w:t>Centrale nucléaire de Cruas (Ardèche) : fresque représentant le Verseau</w:t>
      </w:r>
    </w:p>
    <w:p w14:paraId="597B39EF" w14:textId="75E65CCC" w:rsidR="00821B6B" w:rsidRPr="00014988" w:rsidRDefault="00821B6B" w:rsidP="007C0DE5">
      <w:pPr>
        <w:jc w:val="center"/>
        <w:rPr>
          <w:b/>
          <w:sz w:val="22"/>
          <w:szCs w:val="22"/>
          <w:lang w:val="fr-FR"/>
        </w:rPr>
      </w:pPr>
      <w:r w:rsidRPr="00014988">
        <w:rPr>
          <w:b/>
          <w:sz w:val="22"/>
          <w:szCs w:val="22"/>
          <w:lang w:val="fr-FR"/>
        </w:rPr>
        <w:t>Le cours</w:t>
      </w:r>
    </w:p>
    <w:p w14:paraId="676A6A14" w14:textId="07EAD85E" w:rsidR="00821B6B" w:rsidRPr="00014988" w:rsidRDefault="00821B6B" w:rsidP="007C0DE5">
      <w:pPr>
        <w:rPr>
          <w:sz w:val="22"/>
          <w:szCs w:val="22"/>
          <w:lang w:val="fr-FR"/>
        </w:rPr>
      </w:pPr>
    </w:p>
    <w:p w14:paraId="78745C73" w14:textId="63A5A6E6" w:rsidR="00821B6B" w:rsidRPr="00014988" w:rsidRDefault="00310411" w:rsidP="007C0DE5">
      <w:pPr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>Qu’est-ce que l’</w:t>
      </w:r>
      <w:proofErr w:type="spellStart"/>
      <w:r w:rsidRPr="00014988">
        <w:rPr>
          <w:sz w:val="22"/>
          <w:szCs w:val="22"/>
          <w:lang w:val="fr-FR"/>
        </w:rPr>
        <w:t>écocritique</w:t>
      </w:r>
      <w:proofErr w:type="spellEnd"/>
      <w:r w:rsidRPr="00014988">
        <w:rPr>
          <w:sz w:val="22"/>
          <w:szCs w:val="22"/>
          <w:lang w:val="fr-FR"/>
        </w:rPr>
        <w:t> ?</w:t>
      </w:r>
      <w:r w:rsidR="004737A1" w:rsidRPr="00014988">
        <w:rPr>
          <w:sz w:val="22"/>
          <w:szCs w:val="22"/>
          <w:lang w:val="fr-FR"/>
        </w:rPr>
        <w:t xml:space="preserve"> C’est un courant de critique littéraire qui s’enga</w:t>
      </w:r>
      <w:r w:rsidR="00414B5E" w:rsidRPr="00014988">
        <w:rPr>
          <w:sz w:val="22"/>
          <w:szCs w:val="22"/>
          <w:lang w:val="fr-FR"/>
        </w:rPr>
        <w:t xml:space="preserve">ge à la réflexion écologiste ; elle étudie les rapports entre l’humain et le </w:t>
      </w:r>
      <w:proofErr w:type="spellStart"/>
      <w:r w:rsidR="00414B5E" w:rsidRPr="00014988">
        <w:rPr>
          <w:sz w:val="22"/>
          <w:szCs w:val="22"/>
          <w:lang w:val="fr-FR"/>
        </w:rPr>
        <w:t>nonhumain</w:t>
      </w:r>
      <w:proofErr w:type="spellEnd"/>
      <w:r w:rsidR="00414B5E" w:rsidRPr="00014988">
        <w:rPr>
          <w:sz w:val="22"/>
          <w:szCs w:val="22"/>
          <w:lang w:val="fr-FR"/>
        </w:rPr>
        <w:t>, entre la littérature et l’environnement. L’</w:t>
      </w:r>
      <w:proofErr w:type="spellStart"/>
      <w:r w:rsidR="00414B5E" w:rsidRPr="00014988">
        <w:rPr>
          <w:sz w:val="22"/>
          <w:szCs w:val="22"/>
          <w:lang w:val="fr-FR"/>
        </w:rPr>
        <w:t>écocritique</w:t>
      </w:r>
      <w:proofErr w:type="spellEnd"/>
      <w:r w:rsidR="00414B5E" w:rsidRPr="00014988">
        <w:rPr>
          <w:sz w:val="22"/>
          <w:szCs w:val="22"/>
          <w:lang w:val="fr-FR"/>
        </w:rPr>
        <w:t xml:space="preserve"> </w:t>
      </w:r>
      <w:r w:rsidR="00855DB8" w:rsidRPr="00014988">
        <w:rPr>
          <w:sz w:val="22"/>
          <w:szCs w:val="22"/>
          <w:lang w:val="fr-FR"/>
        </w:rPr>
        <w:t xml:space="preserve">considère </w:t>
      </w:r>
      <w:r w:rsidR="00414B5E" w:rsidRPr="00014988">
        <w:rPr>
          <w:sz w:val="22"/>
          <w:szCs w:val="22"/>
          <w:lang w:val="fr-FR"/>
        </w:rPr>
        <w:t xml:space="preserve"> la littérature </w:t>
      </w:r>
      <w:r w:rsidR="00855DB8" w:rsidRPr="00014988">
        <w:rPr>
          <w:sz w:val="22"/>
          <w:szCs w:val="22"/>
          <w:lang w:val="fr-FR"/>
        </w:rPr>
        <w:t>comme un moyen</w:t>
      </w:r>
      <w:r w:rsidR="00F2154E" w:rsidRPr="00014988">
        <w:rPr>
          <w:sz w:val="22"/>
          <w:szCs w:val="22"/>
          <w:lang w:val="fr-FR"/>
        </w:rPr>
        <w:t xml:space="preserve"> </w:t>
      </w:r>
      <w:r w:rsidR="00414B5E" w:rsidRPr="00014988">
        <w:rPr>
          <w:sz w:val="22"/>
          <w:szCs w:val="22"/>
          <w:lang w:val="fr-FR"/>
        </w:rPr>
        <w:t xml:space="preserve">d’éveiller </w:t>
      </w:r>
      <w:r w:rsidR="007411AE" w:rsidRPr="00014988">
        <w:rPr>
          <w:sz w:val="22"/>
          <w:szCs w:val="22"/>
          <w:lang w:val="fr-FR"/>
        </w:rPr>
        <w:t xml:space="preserve">dans </w:t>
      </w:r>
      <w:r w:rsidR="00414B5E" w:rsidRPr="00014988">
        <w:rPr>
          <w:sz w:val="22"/>
          <w:szCs w:val="22"/>
          <w:lang w:val="fr-FR"/>
        </w:rPr>
        <w:t xml:space="preserve">la conscience publique </w:t>
      </w:r>
      <w:r w:rsidR="007411AE" w:rsidRPr="00014988">
        <w:rPr>
          <w:sz w:val="22"/>
          <w:szCs w:val="22"/>
          <w:lang w:val="fr-FR"/>
        </w:rPr>
        <w:t xml:space="preserve">une réalisation des dangers écologiques </w:t>
      </w:r>
      <w:r w:rsidR="00855DB8" w:rsidRPr="00014988">
        <w:rPr>
          <w:sz w:val="22"/>
          <w:szCs w:val="22"/>
          <w:lang w:val="fr-FR"/>
        </w:rPr>
        <w:t>provoqués</w:t>
      </w:r>
      <w:r w:rsidR="007411AE" w:rsidRPr="00014988">
        <w:rPr>
          <w:sz w:val="22"/>
          <w:szCs w:val="22"/>
          <w:lang w:val="fr-FR"/>
        </w:rPr>
        <w:t xml:space="preserve"> par le monde moderne.</w:t>
      </w:r>
      <w:r w:rsidR="00855DB8" w:rsidRPr="00014988">
        <w:rPr>
          <w:sz w:val="22"/>
          <w:szCs w:val="22"/>
          <w:lang w:val="fr-FR"/>
        </w:rPr>
        <w:t xml:space="preserve"> </w:t>
      </w:r>
      <w:r w:rsidR="00CA5605" w:rsidRPr="00014988">
        <w:rPr>
          <w:sz w:val="22"/>
          <w:szCs w:val="22"/>
          <w:lang w:val="fr-FR"/>
        </w:rPr>
        <w:t xml:space="preserve"> Nous étudierons une sél</w:t>
      </w:r>
      <w:r w:rsidR="008C3DAD">
        <w:rPr>
          <w:sz w:val="22"/>
          <w:szCs w:val="22"/>
          <w:lang w:val="fr-FR"/>
        </w:rPr>
        <w:t>ection de romans (de 1952 à 2011</w:t>
      </w:r>
      <w:r w:rsidR="00CA5605" w:rsidRPr="00014988">
        <w:rPr>
          <w:sz w:val="22"/>
          <w:szCs w:val="22"/>
          <w:lang w:val="fr-FR"/>
        </w:rPr>
        <w:t xml:space="preserve">) qui </w:t>
      </w:r>
      <w:r w:rsidR="00D17079" w:rsidRPr="00014988">
        <w:rPr>
          <w:sz w:val="22"/>
          <w:szCs w:val="22"/>
          <w:lang w:val="fr-FR"/>
        </w:rPr>
        <w:t>pose</w:t>
      </w:r>
      <w:r w:rsidR="00DB6A27" w:rsidRPr="00014988">
        <w:rPr>
          <w:sz w:val="22"/>
          <w:szCs w:val="22"/>
          <w:lang w:val="fr-FR"/>
        </w:rPr>
        <w:t>nt</w:t>
      </w:r>
      <w:r w:rsidR="00D17079" w:rsidRPr="00014988">
        <w:rPr>
          <w:sz w:val="22"/>
          <w:szCs w:val="22"/>
          <w:lang w:val="fr-FR"/>
        </w:rPr>
        <w:t xml:space="preserve"> un certain nombre de questions écologiques, telles que : Où se situe la frontière entre l’humain et l’animal ? L’industrie a-t-elle un devoir écologique ? Quelles sont les responsabilités des êtres humains vis-à-vis de la nature ?</w:t>
      </w:r>
      <w:r w:rsidR="00D350A1">
        <w:rPr>
          <w:sz w:val="22"/>
          <w:szCs w:val="22"/>
          <w:lang w:val="fr-FR"/>
        </w:rPr>
        <w:t xml:space="preserve"> </w:t>
      </w:r>
      <w:r w:rsidR="00630D60">
        <w:rPr>
          <w:sz w:val="22"/>
          <w:szCs w:val="22"/>
          <w:lang w:val="fr-FR"/>
        </w:rPr>
        <w:t>Pouvons-nous apprendre quelque chose des</w:t>
      </w:r>
      <w:r w:rsidR="00D350A1">
        <w:rPr>
          <w:sz w:val="22"/>
          <w:szCs w:val="22"/>
          <w:lang w:val="fr-FR"/>
        </w:rPr>
        <w:t xml:space="preserve"> </w:t>
      </w:r>
      <w:r w:rsidR="00630D60">
        <w:rPr>
          <w:sz w:val="22"/>
          <w:szCs w:val="22"/>
          <w:lang w:val="fr-FR"/>
        </w:rPr>
        <w:t>climato-sceptiques</w:t>
      </w:r>
      <w:r w:rsidR="00D350A1">
        <w:rPr>
          <w:sz w:val="22"/>
          <w:szCs w:val="22"/>
          <w:lang w:val="fr-FR"/>
        </w:rPr>
        <w:t> ?</w:t>
      </w:r>
      <w:r w:rsidR="00630D60">
        <w:rPr>
          <w:sz w:val="22"/>
          <w:szCs w:val="22"/>
          <w:lang w:val="fr-FR"/>
        </w:rPr>
        <w:t xml:space="preserve"> </w:t>
      </w:r>
    </w:p>
    <w:p w14:paraId="118B761C" w14:textId="77777777" w:rsidR="00855DB8" w:rsidRPr="00014988" w:rsidRDefault="00855DB8" w:rsidP="007C0DE5">
      <w:pPr>
        <w:jc w:val="center"/>
        <w:rPr>
          <w:b/>
          <w:sz w:val="22"/>
          <w:szCs w:val="22"/>
          <w:lang w:val="fr-FR"/>
        </w:rPr>
      </w:pPr>
      <w:r w:rsidRPr="00014988">
        <w:rPr>
          <w:b/>
          <w:sz w:val="22"/>
          <w:szCs w:val="22"/>
          <w:lang w:val="fr-FR"/>
        </w:rPr>
        <w:t>Les textes</w:t>
      </w:r>
    </w:p>
    <w:p w14:paraId="3829B162" w14:textId="77777777" w:rsidR="004B7FEE" w:rsidRPr="00014988" w:rsidRDefault="00723B74" w:rsidP="007C0DE5">
      <w:pPr>
        <w:ind w:left="720" w:hanging="720"/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 xml:space="preserve"> </w:t>
      </w:r>
      <w:r w:rsidR="004B7FEE" w:rsidRPr="00014988">
        <w:rPr>
          <w:sz w:val="22"/>
          <w:szCs w:val="22"/>
          <w:lang w:val="fr-FR"/>
        </w:rPr>
        <w:t xml:space="preserve">I. A acheter </w:t>
      </w:r>
      <w:r w:rsidR="004B7FEE" w:rsidRPr="00F620FB">
        <w:rPr>
          <w:b/>
          <w:sz w:val="22"/>
          <w:szCs w:val="22"/>
          <w:u w:val="single"/>
          <w:lang w:val="fr-FR"/>
        </w:rPr>
        <w:t>en ligne</w:t>
      </w:r>
      <w:r w:rsidR="00DB6A27" w:rsidRPr="00014988">
        <w:rPr>
          <w:sz w:val="22"/>
          <w:szCs w:val="22"/>
          <w:lang w:val="fr-FR"/>
        </w:rPr>
        <w:t> :</w:t>
      </w:r>
    </w:p>
    <w:p w14:paraId="79B260A9" w14:textId="324432FF" w:rsidR="00341EAF" w:rsidRPr="00014988" w:rsidRDefault="00341EAF" w:rsidP="00341EAF">
      <w:pPr>
        <w:ind w:left="720" w:hanging="720"/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 xml:space="preserve">Chamoiseau, Patrick. </w:t>
      </w:r>
      <w:r w:rsidRPr="00014988">
        <w:rPr>
          <w:i/>
          <w:sz w:val="22"/>
          <w:szCs w:val="22"/>
          <w:lang w:val="fr-FR"/>
        </w:rPr>
        <w:t xml:space="preserve">Les Neuf Consciences du </w:t>
      </w:r>
      <w:proofErr w:type="spellStart"/>
      <w:r w:rsidRPr="00014988">
        <w:rPr>
          <w:i/>
          <w:sz w:val="22"/>
          <w:szCs w:val="22"/>
          <w:lang w:val="fr-FR"/>
        </w:rPr>
        <w:t>malfini</w:t>
      </w:r>
      <w:proofErr w:type="spellEnd"/>
      <w:r w:rsidRPr="00014988">
        <w:rPr>
          <w:sz w:val="22"/>
          <w:szCs w:val="22"/>
          <w:lang w:val="fr-FR"/>
        </w:rPr>
        <w:t>. Gallimard, 2009. ISBN 978-2-07-012517-3. 220 pp.</w:t>
      </w:r>
    </w:p>
    <w:p w14:paraId="4B33243C" w14:textId="2FD26644" w:rsidR="008C3DAD" w:rsidRPr="004D31DD" w:rsidRDefault="008C3DAD" w:rsidP="007C0DE5">
      <w:pPr>
        <w:ind w:left="630" w:hanging="630"/>
        <w:rPr>
          <w:sz w:val="22"/>
          <w:szCs w:val="22"/>
          <w:lang w:val="fr-FR"/>
        </w:rPr>
      </w:pPr>
      <w:r w:rsidRPr="004D31DD">
        <w:rPr>
          <w:sz w:val="22"/>
          <w:szCs w:val="22"/>
          <w:lang w:val="fr-FR"/>
        </w:rPr>
        <w:t xml:space="preserve">Giono, Jean. </w:t>
      </w:r>
      <w:r w:rsidRPr="004D31DD">
        <w:rPr>
          <w:i/>
          <w:sz w:val="22"/>
          <w:szCs w:val="22"/>
          <w:lang w:val="fr-FR"/>
        </w:rPr>
        <w:t>Colline</w:t>
      </w:r>
      <w:r w:rsidRPr="004D31DD">
        <w:rPr>
          <w:sz w:val="22"/>
          <w:szCs w:val="22"/>
          <w:lang w:val="fr-FR"/>
        </w:rPr>
        <w:t xml:space="preserve">. 1929. </w:t>
      </w:r>
      <w:r w:rsidR="00433882" w:rsidRPr="004D31DD">
        <w:rPr>
          <w:sz w:val="22"/>
          <w:szCs w:val="22"/>
          <w:lang w:val="fr-FR"/>
        </w:rPr>
        <w:t>LGF</w:t>
      </w:r>
      <w:r w:rsidRPr="004D31DD">
        <w:rPr>
          <w:sz w:val="22"/>
          <w:szCs w:val="22"/>
          <w:lang w:val="fr-FR"/>
        </w:rPr>
        <w:t xml:space="preserve"> (Livre de Poche), 1992.</w:t>
      </w:r>
      <w:r w:rsidR="0021710D" w:rsidRPr="004D31DD">
        <w:rPr>
          <w:sz w:val="22"/>
          <w:szCs w:val="22"/>
          <w:lang w:val="fr-FR"/>
        </w:rPr>
        <w:t xml:space="preserve"> ISBN 978-2-2530-0289-5. 100 pp.</w:t>
      </w:r>
      <w:r w:rsidRPr="004D31DD">
        <w:rPr>
          <w:sz w:val="22"/>
          <w:szCs w:val="22"/>
          <w:lang w:val="fr-FR"/>
        </w:rPr>
        <w:t xml:space="preserve"> </w:t>
      </w:r>
    </w:p>
    <w:p w14:paraId="040200EB" w14:textId="1B4669C5" w:rsidR="006C02F9" w:rsidRPr="004D31DD" w:rsidRDefault="006C02F9" w:rsidP="007C0DE5">
      <w:pPr>
        <w:ind w:left="630" w:hanging="630"/>
        <w:rPr>
          <w:sz w:val="22"/>
          <w:szCs w:val="22"/>
          <w:lang w:val="fr-FR"/>
        </w:rPr>
      </w:pPr>
      <w:r w:rsidRPr="004D31DD">
        <w:rPr>
          <w:sz w:val="22"/>
          <w:szCs w:val="22"/>
          <w:lang w:val="fr-FR"/>
        </w:rPr>
        <w:t xml:space="preserve">Gran, </w:t>
      </w:r>
      <w:proofErr w:type="spellStart"/>
      <w:r w:rsidRPr="004D31DD">
        <w:rPr>
          <w:sz w:val="22"/>
          <w:szCs w:val="22"/>
          <w:lang w:val="fr-FR"/>
        </w:rPr>
        <w:t>Iegor</w:t>
      </w:r>
      <w:proofErr w:type="spellEnd"/>
      <w:r w:rsidRPr="004D31DD">
        <w:rPr>
          <w:sz w:val="22"/>
          <w:szCs w:val="22"/>
          <w:lang w:val="fr-FR"/>
        </w:rPr>
        <w:t xml:space="preserve">, </w:t>
      </w:r>
      <w:r w:rsidRPr="004D31DD">
        <w:rPr>
          <w:i/>
          <w:sz w:val="22"/>
          <w:szCs w:val="22"/>
          <w:lang w:val="fr-FR"/>
        </w:rPr>
        <w:t>L’Ecologie en bas de chez moi</w:t>
      </w:r>
      <w:r w:rsidRPr="004D31DD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</w:rPr>
        <w:t xml:space="preserve">P.O.L., 2011. ISBN </w:t>
      </w:r>
      <w:r w:rsidR="00F620FB">
        <w:rPr>
          <w:sz w:val="22"/>
          <w:szCs w:val="22"/>
        </w:rPr>
        <w:t xml:space="preserve">978-2-8180-1334-2. </w:t>
      </w:r>
      <w:r w:rsidR="00F620FB" w:rsidRPr="004D31DD">
        <w:rPr>
          <w:sz w:val="22"/>
          <w:szCs w:val="22"/>
          <w:lang w:val="fr-FR"/>
        </w:rPr>
        <w:t>180 pp.</w:t>
      </w:r>
    </w:p>
    <w:p w14:paraId="5BE9F928" w14:textId="32FDB4C2" w:rsidR="004162F7" w:rsidRDefault="004162F7" w:rsidP="007C0DE5">
      <w:pPr>
        <w:ind w:left="630" w:hanging="630"/>
        <w:rPr>
          <w:sz w:val="22"/>
          <w:szCs w:val="22"/>
        </w:rPr>
      </w:pPr>
      <w:r w:rsidRPr="00014988">
        <w:rPr>
          <w:sz w:val="22"/>
          <w:szCs w:val="22"/>
          <w:lang w:val="fr-FR"/>
        </w:rPr>
        <w:t xml:space="preserve">Montluel, Marie de la (Chantal </w:t>
      </w:r>
      <w:proofErr w:type="spellStart"/>
      <w:r w:rsidRPr="00014988">
        <w:rPr>
          <w:sz w:val="22"/>
          <w:szCs w:val="22"/>
          <w:lang w:val="fr-FR"/>
        </w:rPr>
        <w:t>Chawaf</w:t>
      </w:r>
      <w:proofErr w:type="spellEnd"/>
      <w:r w:rsidRPr="00014988">
        <w:rPr>
          <w:sz w:val="22"/>
          <w:szCs w:val="22"/>
          <w:lang w:val="fr-FR"/>
        </w:rPr>
        <w:t xml:space="preserve">). </w:t>
      </w:r>
      <w:r w:rsidRPr="00014988">
        <w:rPr>
          <w:i/>
          <w:sz w:val="22"/>
          <w:szCs w:val="22"/>
          <w:lang w:val="fr-FR"/>
        </w:rPr>
        <w:t>Mélusine des détritus</w:t>
      </w:r>
      <w:r w:rsidRPr="00014988">
        <w:rPr>
          <w:sz w:val="22"/>
          <w:szCs w:val="22"/>
          <w:lang w:val="fr-FR"/>
        </w:rPr>
        <w:t>.</w:t>
      </w:r>
      <w:r w:rsidR="00F82019" w:rsidRPr="00014988">
        <w:rPr>
          <w:sz w:val="22"/>
          <w:szCs w:val="22"/>
          <w:lang w:val="fr-FR"/>
        </w:rPr>
        <w:t xml:space="preserve"> </w:t>
      </w:r>
      <w:r w:rsidR="00F82019" w:rsidRPr="00472A75">
        <w:rPr>
          <w:sz w:val="22"/>
          <w:szCs w:val="22"/>
          <w:lang w:val="fr-FR"/>
        </w:rPr>
        <w:t xml:space="preserve">Rocher, 2002. </w:t>
      </w:r>
      <w:r w:rsidR="00F82019" w:rsidRPr="004D31DD">
        <w:rPr>
          <w:sz w:val="22"/>
          <w:szCs w:val="22"/>
        </w:rPr>
        <w:t xml:space="preserve">ISBN </w:t>
      </w:r>
      <w:r w:rsidR="00BF3BA6" w:rsidRPr="004D31DD">
        <w:rPr>
          <w:sz w:val="22"/>
          <w:szCs w:val="22"/>
        </w:rPr>
        <w:t>2-268-04242-1. 220 pp.</w:t>
      </w:r>
    </w:p>
    <w:p w14:paraId="3A085FCE" w14:textId="4B65B1D2" w:rsidR="00630D60" w:rsidRPr="00472A75" w:rsidRDefault="00630D60" w:rsidP="007C0DE5">
      <w:pPr>
        <w:ind w:left="630" w:hanging="630"/>
        <w:rPr>
          <w:sz w:val="22"/>
          <w:szCs w:val="22"/>
          <w:lang w:val="fr-FR"/>
        </w:rPr>
      </w:pPr>
      <w:r w:rsidRPr="00472A75">
        <w:rPr>
          <w:sz w:val="22"/>
          <w:szCs w:val="22"/>
          <w:lang w:val="fr-FR"/>
        </w:rPr>
        <w:t xml:space="preserve">Rosenthal, Olivia. </w:t>
      </w:r>
      <w:r w:rsidRPr="00472A75">
        <w:rPr>
          <w:i/>
          <w:sz w:val="22"/>
          <w:szCs w:val="22"/>
          <w:lang w:val="fr-FR"/>
        </w:rPr>
        <w:t>Que font les rennes après Noël</w:t>
      </w:r>
      <w:r w:rsidR="00472A75">
        <w:rPr>
          <w:i/>
          <w:sz w:val="22"/>
          <w:szCs w:val="22"/>
          <w:lang w:val="fr-FR"/>
        </w:rPr>
        <w:t xml:space="preserve"> </w:t>
      </w:r>
      <w:r w:rsidRPr="00472A75">
        <w:rPr>
          <w:i/>
          <w:sz w:val="22"/>
          <w:szCs w:val="22"/>
          <w:lang w:val="fr-FR"/>
        </w:rPr>
        <w:t>?</w:t>
      </w:r>
      <w:r w:rsidRPr="00472A75">
        <w:rPr>
          <w:sz w:val="22"/>
          <w:szCs w:val="22"/>
          <w:lang w:val="fr-FR"/>
        </w:rPr>
        <w:t xml:space="preserve"> Folio, 2010. ISBN 978-2-0704-4755-8. 200 pp.</w:t>
      </w:r>
    </w:p>
    <w:p w14:paraId="6E50275E" w14:textId="694FBB16" w:rsidR="004162F7" w:rsidRPr="00014988" w:rsidRDefault="004162F7" w:rsidP="007C0DE5">
      <w:pPr>
        <w:ind w:left="630" w:hanging="630"/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 xml:space="preserve">Tournier, Michel. </w:t>
      </w:r>
      <w:r w:rsidRPr="00014988">
        <w:rPr>
          <w:i/>
          <w:sz w:val="22"/>
          <w:szCs w:val="22"/>
          <w:lang w:val="fr-FR"/>
        </w:rPr>
        <w:t>Vendredi</w:t>
      </w:r>
      <w:r w:rsidRPr="00014988">
        <w:rPr>
          <w:sz w:val="22"/>
          <w:szCs w:val="22"/>
          <w:lang w:val="fr-FR"/>
        </w:rPr>
        <w:t>.</w:t>
      </w:r>
      <w:r w:rsidR="005F502D" w:rsidRPr="00014988">
        <w:rPr>
          <w:sz w:val="22"/>
          <w:szCs w:val="22"/>
          <w:lang w:val="fr-FR"/>
        </w:rPr>
        <w:t xml:space="preserve"> Gallimard-Folio, 1967. ISBN </w:t>
      </w:r>
      <w:r w:rsidR="00350419" w:rsidRPr="00014988">
        <w:rPr>
          <w:sz w:val="22"/>
          <w:szCs w:val="22"/>
          <w:lang w:val="fr-FR"/>
        </w:rPr>
        <w:t>2-070-36959-5</w:t>
      </w:r>
      <w:r w:rsidR="0051494D" w:rsidRPr="00014988">
        <w:rPr>
          <w:sz w:val="22"/>
          <w:szCs w:val="22"/>
          <w:lang w:val="fr-FR"/>
        </w:rPr>
        <w:t>. 250 pp.</w:t>
      </w:r>
    </w:p>
    <w:p w14:paraId="14033092" w14:textId="17E947B9" w:rsidR="00471D04" w:rsidRPr="00014988" w:rsidRDefault="00471D04" w:rsidP="007C0DE5">
      <w:pPr>
        <w:ind w:left="630" w:hanging="630"/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 xml:space="preserve">Vercors, </w:t>
      </w:r>
      <w:r w:rsidRPr="00014988">
        <w:rPr>
          <w:i/>
          <w:sz w:val="22"/>
          <w:szCs w:val="22"/>
          <w:lang w:val="fr-FR"/>
        </w:rPr>
        <w:t>Les Animaux dénaturés</w:t>
      </w:r>
      <w:r w:rsidRPr="00014988">
        <w:rPr>
          <w:sz w:val="22"/>
          <w:szCs w:val="22"/>
          <w:lang w:val="fr-FR"/>
        </w:rPr>
        <w:t>.</w:t>
      </w:r>
      <w:r w:rsidR="005F502D" w:rsidRPr="00014988">
        <w:rPr>
          <w:sz w:val="22"/>
          <w:szCs w:val="22"/>
          <w:lang w:val="fr-FR"/>
        </w:rPr>
        <w:t xml:space="preserve"> Livre de Poche, 1952. ISBN 2-253-01023-5</w:t>
      </w:r>
      <w:r w:rsidR="001957E4" w:rsidRPr="00014988">
        <w:rPr>
          <w:sz w:val="22"/>
          <w:szCs w:val="22"/>
          <w:lang w:val="fr-FR"/>
        </w:rPr>
        <w:t>. 210 pp.</w:t>
      </w:r>
    </w:p>
    <w:p w14:paraId="596B0869" w14:textId="77777777" w:rsidR="004B7FEE" w:rsidRPr="00014988" w:rsidRDefault="004B7FEE" w:rsidP="007C0DE5">
      <w:pPr>
        <w:ind w:left="630" w:hanging="630"/>
        <w:rPr>
          <w:sz w:val="22"/>
          <w:szCs w:val="22"/>
          <w:lang w:val="fr-FR"/>
        </w:rPr>
      </w:pPr>
    </w:p>
    <w:p w14:paraId="7A2E86E6" w14:textId="3721FAFA" w:rsidR="004B7FEE" w:rsidRPr="00014988" w:rsidRDefault="004B7FEE" w:rsidP="007C0DE5">
      <w:pPr>
        <w:ind w:left="630" w:hanging="630"/>
        <w:rPr>
          <w:sz w:val="22"/>
          <w:szCs w:val="22"/>
          <w:lang w:val="fr-FR"/>
        </w:rPr>
      </w:pPr>
      <w:r w:rsidRPr="00014988">
        <w:rPr>
          <w:sz w:val="22"/>
          <w:szCs w:val="22"/>
          <w:lang w:val="fr-FR"/>
        </w:rPr>
        <w:t>II. Dans un polycopié (à acheter chez Bel-Jean</w:t>
      </w:r>
      <w:r w:rsidR="00E91382">
        <w:rPr>
          <w:sz w:val="22"/>
          <w:szCs w:val="22"/>
          <w:lang w:val="fr-FR"/>
        </w:rPr>
        <w:t>, 163 Broad St.</w:t>
      </w:r>
      <w:r w:rsidRPr="00014988">
        <w:rPr>
          <w:sz w:val="22"/>
          <w:szCs w:val="22"/>
          <w:lang w:val="fr-FR"/>
        </w:rPr>
        <w:t>)</w:t>
      </w:r>
      <w:r w:rsidR="009C217E" w:rsidRPr="00014988">
        <w:rPr>
          <w:sz w:val="22"/>
          <w:szCs w:val="22"/>
          <w:lang w:val="fr-FR"/>
        </w:rPr>
        <w:t xml:space="preserve"> : </w:t>
      </w:r>
    </w:p>
    <w:p w14:paraId="4517BCCC" w14:textId="4DE3CA78" w:rsidR="00A15049" w:rsidRDefault="00C80B0D" w:rsidP="00E91382">
      <w:pPr>
        <w:tabs>
          <w:tab w:val="left" w:pos="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</w:t>
      </w:r>
      <w:r w:rsidRPr="00C80B0D">
        <w:rPr>
          <w:sz w:val="22"/>
          <w:szCs w:val="22"/>
          <w:lang w:val="fr-FR"/>
        </w:rPr>
        <w:t>a Bible, Genèse 1 (1 p.) ; Jean Giono, « L’Homme qui plantait des arbres » (20 pp.) ; Michel Tournier, « Histoire et géographie » (5 pp.)</w:t>
      </w:r>
      <w:r>
        <w:rPr>
          <w:sz w:val="22"/>
          <w:szCs w:val="22"/>
          <w:lang w:val="fr-FR"/>
        </w:rPr>
        <w:t xml:space="preserve"> ; </w:t>
      </w:r>
      <w:r w:rsidR="00630D60">
        <w:rPr>
          <w:sz w:val="22"/>
          <w:szCs w:val="22"/>
          <w:lang w:val="fr-FR"/>
        </w:rPr>
        <w:t>J</w:t>
      </w:r>
      <w:r w:rsidR="00F1481C">
        <w:rPr>
          <w:sz w:val="22"/>
          <w:szCs w:val="22"/>
          <w:lang w:val="fr-FR"/>
        </w:rPr>
        <w:t xml:space="preserve">. </w:t>
      </w:r>
      <w:r w:rsidR="00630D60">
        <w:rPr>
          <w:sz w:val="22"/>
          <w:szCs w:val="22"/>
          <w:lang w:val="fr-FR"/>
        </w:rPr>
        <w:t>B</w:t>
      </w:r>
      <w:r w:rsidR="00F1481C">
        <w:rPr>
          <w:sz w:val="22"/>
          <w:szCs w:val="22"/>
          <w:lang w:val="fr-FR"/>
        </w:rPr>
        <w:t>aird</w:t>
      </w:r>
      <w:r w:rsidR="00630D60">
        <w:rPr>
          <w:sz w:val="22"/>
          <w:szCs w:val="22"/>
          <w:lang w:val="fr-FR"/>
        </w:rPr>
        <w:t xml:space="preserve"> </w:t>
      </w:r>
      <w:proofErr w:type="spellStart"/>
      <w:r w:rsidR="00630D60">
        <w:rPr>
          <w:sz w:val="22"/>
          <w:szCs w:val="22"/>
          <w:lang w:val="fr-FR"/>
        </w:rPr>
        <w:t>Callicott</w:t>
      </w:r>
      <w:proofErr w:type="spellEnd"/>
      <w:r w:rsidR="00630D60">
        <w:rPr>
          <w:sz w:val="22"/>
          <w:szCs w:val="22"/>
          <w:lang w:val="fr-FR"/>
        </w:rPr>
        <w:t>, « </w:t>
      </w:r>
      <w:r w:rsidR="00604C6B" w:rsidRPr="00604C6B">
        <w:rPr>
          <w:sz w:val="22"/>
          <w:szCs w:val="22"/>
          <w:lang w:val="fr-FR"/>
        </w:rPr>
        <w:t xml:space="preserve">‘Back </w:t>
      </w:r>
      <w:proofErr w:type="spellStart"/>
      <w:r w:rsidR="00604C6B" w:rsidRPr="00604C6B">
        <w:rPr>
          <w:sz w:val="22"/>
          <w:szCs w:val="22"/>
          <w:lang w:val="fr-FR"/>
        </w:rPr>
        <w:t>Together</w:t>
      </w:r>
      <w:proofErr w:type="spellEnd"/>
      <w:r w:rsidR="00604C6B" w:rsidRPr="00604C6B">
        <w:rPr>
          <w:sz w:val="22"/>
          <w:szCs w:val="22"/>
          <w:lang w:val="fr-FR"/>
        </w:rPr>
        <w:t xml:space="preserve"> </w:t>
      </w:r>
      <w:proofErr w:type="spellStart"/>
      <w:r w:rsidR="00604C6B" w:rsidRPr="00604C6B">
        <w:rPr>
          <w:sz w:val="22"/>
          <w:szCs w:val="22"/>
          <w:lang w:val="fr-FR"/>
        </w:rPr>
        <w:t>Again</w:t>
      </w:r>
      <w:proofErr w:type="spellEnd"/>
      <w:r w:rsidR="00604C6B" w:rsidRPr="00604C6B">
        <w:rPr>
          <w:sz w:val="22"/>
          <w:szCs w:val="22"/>
          <w:lang w:val="fr-FR"/>
        </w:rPr>
        <w:t xml:space="preserve">’ </w:t>
      </w:r>
      <w:proofErr w:type="spellStart"/>
      <w:r w:rsidR="00604C6B" w:rsidRPr="00604C6B">
        <w:rPr>
          <w:sz w:val="22"/>
          <w:szCs w:val="22"/>
          <w:lang w:val="fr-FR"/>
        </w:rPr>
        <w:t>Again</w:t>
      </w:r>
      <w:proofErr w:type="spellEnd"/>
      <w:r w:rsidR="00604C6B" w:rsidRPr="00604C6B">
        <w:rPr>
          <w:sz w:val="22"/>
          <w:szCs w:val="22"/>
          <w:lang w:val="fr-FR"/>
        </w:rPr>
        <w:t> » (15 pp) </w:t>
      </w:r>
      <w:r>
        <w:rPr>
          <w:sz w:val="22"/>
          <w:szCs w:val="22"/>
          <w:lang w:val="fr-FR"/>
        </w:rPr>
        <w:t xml:space="preserve">; </w:t>
      </w:r>
      <w:r w:rsidR="004B7FEE" w:rsidRPr="00014988">
        <w:rPr>
          <w:sz w:val="22"/>
          <w:szCs w:val="22"/>
          <w:lang w:val="fr-FR"/>
        </w:rPr>
        <w:t xml:space="preserve">René </w:t>
      </w:r>
      <w:r w:rsidR="00A15049" w:rsidRPr="00014988">
        <w:rPr>
          <w:sz w:val="22"/>
          <w:szCs w:val="22"/>
          <w:lang w:val="fr-FR"/>
        </w:rPr>
        <w:t xml:space="preserve">Descartes, </w:t>
      </w:r>
      <w:r w:rsidR="00E34E9A">
        <w:rPr>
          <w:sz w:val="22"/>
          <w:szCs w:val="22"/>
          <w:lang w:val="fr-FR"/>
        </w:rPr>
        <w:t>Sélections (11</w:t>
      </w:r>
      <w:r w:rsidR="004B7FEE" w:rsidRPr="00014988">
        <w:rPr>
          <w:sz w:val="22"/>
          <w:szCs w:val="22"/>
          <w:lang w:val="fr-FR"/>
        </w:rPr>
        <w:t xml:space="preserve"> pp.) ; J-J</w:t>
      </w:r>
      <w:r w:rsidR="00A15049" w:rsidRPr="00014988">
        <w:rPr>
          <w:sz w:val="22"/>
          <w:szCs w:val="22"/>
          <w:lang w:val="fr-FR"/>
        </w:rPr>
        <w:t xml:space="preserve"> Rousseau, « Discours sur l’or</w:t>
      </w:r>
      <w:r w:rsidR="004B7FEE" w:rsidRPr="00014988">
        <w:rPr>
          <w:sz w:val="22"/>
          <w:szCs w:val="22"/>
          <w:lang w:val="fr-FR"/>
        </w:rPr>
        <w:t xml:space="preserve">igine de l’inégalité » (85 pp.) ; Michel Serres, extraits du </w:t>
      </w:r>
      <w:r w:rsidR="004B7FEE" w:rsidRPr="00014988">
        <w:rPr>
          <w:i/>
          <w:sz w:val="22"/>
          <w:szCs w:val="22"/>
          <w:lang w:val="fr-FR"/>
        </w:rPr>
        <w:t>Contrat naturel</w:t>
      </w:r>
      <w:r w:rsidR="004B7FEE" w:rsidRPr="00014988">
        <w:rPr>
          <w:sz w:val="22"/>
          <w:szCs w:val="22"/>
          <w:lang w:val="fr-FR"/>
        </w:rPr>
        <w:t xml:space="preserve"> (</w:t>
      </w:r>
      <w:r w:rsidR="00BF3B47" w:rsidRPr="00014988">
        <w:rPr>
          <w:sz w:val="22"/>
          <w:szCs w:val="22"/>
          <w:lang w:val="fr-FR"/>
        </w:rPr>
        <w:t>70</w:t>
      </w:r>
      <w:r w:rsidR="00CA5605" w:rsidRPr="00014988">
        <w:rPr>
          <w:sz w:val="22"/>
          <w:szCs w:val="22"/>
          <w:lang w:val="fr-FR"/>
        </w:rPr>
        <w:t xml:space="preserve"> pp.)</w:t>
      </w:r>
      <w:r w:rsidR="00F620FB">
        <w:rPr>
          <w:sz w:val="22"/>
          <w:szCs w:val="22"/>
          <w:lang w:val="fr-FR"/>
        </w:rPr>
        <w:t xml:space="preserve"> et du </w:t>
      </w:r>
      <w:r w:rsidR="00F620FB">
        <w:rPr>
          <w:i/>
          <w:sz w:val="22"/>
          <w:szCs w:val="22"/>
          <w:lang w:val="fr-FR"/>
        </w:rPr>
        <w:t>Retour du contrat naturel</w:t>
      </w:r>
      <w:r w:rsidR="00F620FB">
        <w:rPr>
          <w:sz w:val="22"/>
          <w:szCs w:val="22"/>
          <w:lang w:val="fr-FR"/>
        </w:rPr>
        <w:t xml:space="preserve"> (5 pp.)</w:t>
      </w:r>
      <w:r w:rsidR="00CA5605" w:rsidRPr="00014988">
        <w:rPr>
          <w:sz w:val="22"/>
          <w:szCs w:val="22"/>
          <w:lang w:val="fr-FR"/>
        </w:rPr>
        <w:t> ;</w:t>
      </w:r>
      <w:r w:rsidR="00A15049" w:rsidRPr="00014988">
        <w:rPr>
          <w:sz w:val="22"/>
          <w:szCs w:val="22"/>
          <w:lang w:val="fr-FR"/>
        </w:rPr>
        <w:t xml:space="preserve"> </w:t>
      </w:r>
      <w:r w:rsidRPr="00C80B0D">
        <w:rPr>
          <w:sz w:val="22"/>
          <w:szCs w:val="22"/>
          <w:lang w:val="fr-FR"/>
        </w:rPr>
        <w:t xml:space="preserve">Stéphanie </w:t>
      </w:r>
      <w:proofErr w:type="spellStart"/>
      <w:r w:rsidRPr="00C80B0D">
        <w:rPr>
          <w:sz w:val="22"/>
          <w:szCs w:val="22"/>
          <w:lang w:val="fr-FR"/>
        </w:rPr>
        <w:t>Posthumus</w:t>
      </w:r>
      <w:proofErr w:type="spellEnd"/>
      <w:r w:rsidRPr="00C80B0D">
        <w:rPr>
          <w:sz w:val="22"/>
          <w:szCs w:val="22"/>
          <w:lang w:val="fr-FR"/>
        </w:rPr>
        <w:t xml:space="preserve">, « Vers une </w:t>
      </w:r>
      <w:proofErr w:type="spellStart"/>
      <w:r w:rsidRPr="00C80B0D">
        <w:rPr>
          <w:sz w:val="22"/>
          <w:szCs w:val="22"/>
          <w:lang w:val="fr-FR"/>
        </w:rPr>
        <w:t>écocritique</w:t>
      </w:r>
      <w:proofErr w:type="spellEnd"/>
      <w:r w:rsidRPr="00C80B0D">
        <w:rPr>
          <w:sz w:val="22"/>
          <w:szCs w:val="22"/>
          <w:lang w:val="fr-FR"/>
        </w:rPr>
        <w:t xml:space="preserve"> française » (10</w:t>
      </w:r>
      <w:r>
        <w:rPr>
          <w:sz w:val="22"/>
          <w:szCs w:val="22"/>
          <w:lang w:val="fr-FR"/>
        </w:rPr>
        <w:t xml:space="preserve"> pp.</w:t>
      </w:r>
      <w:r w:rsidR="00F1481C">
        <w:rPr>
          <w:sz w:val="22"/>
          <w:szCs w:val="22"/>
          <w:lang w:val="fr-FR"/>
        </w:rPr>
        <w:t xml:space="preserve">) ; Jacques Derrida, </w:t>
      </w:r>
      <w:r w:rsidR="00F1481C" w:rsidRPr="00F1481C">
        <w:rPr>
          <w:i/>
          <w:sz w:val="22"/>
          <w:szCs w:val="22"/>
          <w:lang w:val="fr-FR"/>
        </w:rPr>
        <w:t>L’Animal que donc je suis</w:t>
      </w:r>
      <w:r w:rsidR="00F1481C">
        <w:rPr>
          <w:sz w:val="22"/>
          <w:szCs w:val="22"/>
          <w:lang w:val="fr-FR"/>
        </w:rPr>
        <w:t xml:space="preserve"> (</w:t>
      </w:r>
      <w:r w:rsidR="00604C6B">
        <w:rPr>
          <w:sz w:val="22"/>
          <w:szCs w:val="22"/>
          <w:lang w:val="fr-FR"/>
        </w:rPr>
        <w:t>62</w:t>
      </w:r>
      <w:r w:rsidR="00F1481C">
        <w:rPr>
          <w:sz w:val="22"/>
          <w:szCs w:val="22"/>
          <w:lang w:val="fr-FR"/>
        </w:rPr>
        <w:t xml:space="preserve"> pp.).</w:t>
      </w:r>
    </w:p>
    <w:p w14:paraId="3AB2B986" w14:textId="77777777" w:rsidR="00F1481C" w:rsidRDefault="00F1481C" w:rsidP="00A15049">
      <w:pPr>
        <w:ind w:left="630" w:hanging="630"/>
        <w:rPr>
          <w:sz w:val="22"/>
          <w:szCs w:val="22"/>
          <w:lang w:val="fr-FR"/>
        </w:rPr>
      </w:pPr>
    </w:p>
    <w:p w14:paraId="7584143B" w14:textId="77777777" w:rsidR="00F1481C" w:rsidRPr="00F1481C" w:rsidRDefault="00F1481C" w:rsidP="00A15049">
      <w:pPr>
        <w:ind w:left="630" w:hanging="630"/>
        <w:rPr>
          <w:b/>
          <w:sz w:val="22"/>
          <w:szCs w:val="22"/>
          <w:lang w:val="fr-FR"/>
        </w:rPr>
      </w:pPr>
      <w:r w:rsidRPr="00F1481C">
        <w:rPr>
          <w:b/>
          <w:sz w:val="22"/>
          <w:szCs w:val="22"/>
          <w:lang w:val="fr-FR"/>
        </w:rPr>
        <w:t>Total des pages ≈ 1700 / 15 semaines ≈ 113 pp. par semaine.</w:t>
      </w:r>
    </w:p>
    <w:p w14:paraId="6709115E" w14:textId="77777777" w:rsidR="00471D04" w:rsidRPr="00014988" w:rsidRDefault="00471D04" w:rsidP="007C0DE5">
      <w:pPr>
        <w:ind w:left="630" w:hanging="630"/>
        <w:rPr>
          <w:sz w:val="22"/>
          <w:szCs w:val="22"/>
          <w:lang w:val="fr-FR"/>
        </w:rPr>
      </w:pPr>
    </w:p>
    <w:p w14:paraId="3F56AB93" w14:textId="2A2B8BF9" w:rsidR="00A15866" w:rsidRPr="00014988" w:rsidRDefault="004D31DD" w:rsidP="004D31DD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color w:val="FF0000"/>
          <w:sz w:val="21"/>
          <w:szCs w:val="21"/>
          <w:lang w:val="fr-FR"/>
        </w:rPr>
        <w:t xml:space="preserve">**N.B. : JE NE VAIS </w:t>
      </w:r>
      <w:r>
        <w:rPr>
          <w:rFonts w:ascii="Arial" w:hAnsi="Arial" w:cs="Arial"/>
          <w:b/>
          <w:color w:val="FF0000"/>
          <w:sz w:val="21"/>
          <w:szCs w:val="21"/>
          <w:u w:val="single"/>
          <w:lang w:val="fr-FR"/>
        </w:rPr>
        <w:t>PAS</w:t>
      </w:r>
      <w:r>
        <w:rPr>
          <w:rFonts w:ascii="Arial" w:hAnsi="Arial" w:cs="Arial"/>
          <w:b/>
          <w:color w:val="FF0000"/>
          <w:sz w:val="21"/>
          <w:szCs w:val="21"/>
          <w:lang w:val="fr-FR"/>
        </w:rPr>
        <w:t xml:space="preserve"> FAIRE COMMANDER LES LIVRES PAR LA LIBRAIRIE D’UGA PARCE QUE VOUS LES Y PAYEREZ TRÈS CHERS. ACHETEZ LES 7 LIVRES </w:t>
      </w:r>
      <w:r>
        <w:rPr>
          <w:rFonts w:ascii="Arial" w:hAnsi="Arial" w:cs="Arial"/>
          <w:b/>
          <w:color w:val="FF0000"/>
          <w:sz w:val="21"/>
          <w:szCs w:val="21"/>
          <w:u w:val="single"/>
          <w:lang w:val="fr-FR"/>
        </w:rPr>
        <w:t>SUR INTERNET</w:t>
      </w:r>
      <w:r>
        <w:rPr>
          <w:rFonts w:ascii="Arial" w:hAnsi="Arial" w:cs="Arial"/>
          <w:b/>
          <w:color w:val="FF0000"/>
          <w:sz w:val="21"/>
          <w:szCs w:val="21"/>
          <w:lang w:val="fr-FR"/>
        </w:rPr>
        <w:t xml:space="preserve"> BIEN EN AVANCE.  ESSAYEZ D’OBTENIR L’ÉDITION / ISBN INDIQUÉS POUR QUE NOUS AVONS TOUS LA MÊME NUMÉRATION DE PAGES.  Mettez-vous à 2 ou 3 pour épargner les frais de port, si vous voulez.  Voici quatre bonnes librairies en ligne : fnac.com, amazon.fr, gallimardmontreal.com, renaud-bray.com,</w:t>
      </w:r>
      <w:r w:rsidR="0020505C">
        <w:rPr>
          <w:rFonts w:ascii="Arial" w:hAnsi="Arial" w:cs="Arial"/>
          <w:b/>
          <w:color w:val="FF0000"/>
          <w:sz w:val="21"/>
          <w:szCs w:val="21"/>
          <w:lang w:val="fr-FR"/>
        </w:rPr>
        <w:t xml:space="preserve"> </w:t>
      </w:r>
      <w:proofErr w:type="gramStart"/>
      <w:r w:rsidR="0020505C">
        <w:rPr>
          <w:rFonts w:ascii="Arial" w:hAnsi="Arial" w:cs="Arial"/>
          <w:b/>
          <w:color w:val="FF0000"/>
          <w:sz w:val="21"/>
          <w:szCs w:val="21"/>
          <w:lang w:val="fr-FR"/>
        </w:rPr>
        <w:t>alibris.com</w:t>
      </w:r>
      <w:r>
        <w:rPr>
          <w:rFonts w:ascii="Arial" w:hAnsi="Arial" w:cs="Arial"/>
          <w:b/>
          <w:color w:val="FF0000"/>
          <w:sz w:val="21"/>
          <w:szCs w:val="21"/>
          <w:lang w:val="fr-FR"/>
        </w:rPr>
        <w:t>.*</w:t>
      </w:r>
      <w:proofErr w:type="gramEnd"/>
      <w:r>
        <w:rPr>
          <w:rFonts w:ascii="Arial" w:hAnsi="Arial" w:cs="Arial"/>
          <w:b/>
          <w:color w:val="FF0000"/>
          <w:sz w:val="21"/>
          <w:szCs w:val="21"/>
          <w:lang w:val="fr-FR"/>
        </w:rPr>
        <w:t>*</w:t>
      </w:r>
    </w:p>
    <w:sectPr w:rsidR="00A15866" w:rsidRPr="00014988" w:rsidSect="00821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12"/>
    <w:rsid w:val="00014988"/>
    <w:rsid w:val="00031AA1"/>
    <w:rsid w:val="000479B3"/>
    <w:rsid w:val="000577DE"/>
    <w:rsid w:val="001957E4"/>
    <w:rsid w:val="001F584C"/>
    <w:rsid w:val="0020505C"/>
    <w:rsid w:val="0021710D"/>
    <w:rsid w:val="00283E68"/>
    <w:rsid w:val="002C5910"/>
    <w:rsid w:val="002F1F06"/>
    <w:rsid w:val="002F2237"/>
    <w:rsid w:val="00310411"/>
    <w:rsid w:val="00336CE7"/>
    <w:rsid w:val="00341EAF"/>
    <w:rsid w:val="00350419"/>
    <w:rsid w:val="00414B5E"/>
    <w:rsid w:val="004162F7"/>
    <w:rsid w:val="004201C3"/>
    <w:rsid w:val="00433882"/>
    <w:rsid w:val="00471D04"/>
    <w:rsid w:val="00472A75"/>
    <w:rsid w:val="004737A1"/>
    <w:rsid w:val="00477519"/>
    <w:rsid w:val="004B7FEE"/>
    <w:rsid w:val="004D31DD"/>
    <w:rsid w:val="004E0E4C"/>
    <w:rsid w:val="0051145D"/>
    <w:rsid w:val="0051494D"/>
    <w:rsid w:val="00584BAB"/>
    <w:rsid w:val="005F502D"/>
    <w:rsid w:val="00604C6B"/>
    <w:rsid w:val="00625A5F"/>
    <w:rsid w:val="00630D60"/>
    <w:rsid w:val="006C02F9"/>
    <w:rsid w:val="006C18BA"/>
    <w:rsid w:val="006F728C"/>
    <w:rsid w:val="007046EC"/>
    <w:rsid w:val="00710D42"/>
    <w:rsid w:val="00711342"/>
    <w:rsid w:val="00723B74"/>
    <w:rsid w:val="00733014"/>
    <w:rsid w:val="007411AE"/>
    <w:rsid w:val="00774098"/>
    <w:rsid w:val="00782D2D"/>
    <w:rsid w:val="007B11E5"/>
    <w:rsid w:val="007C0DE5"/>
    <w:rsid w:val="007E13F0"/>
    <w:rsid w:val="00821B6B"/>
    <w:rsid w:val="00855DB8"/>
    <w:rsid w:val="0087324F"/>
    <w:rsid w:val="008A3EBB"/>
    <w:rsid w:val="008B078A"/>
    <w:rsid w:val="008C3DAD"/>
    <w:rsid w:val="008E5026"/>
    <w:rsid w:val="00906ACB"/>
    <w:rsid w:val="00925962"/>
    <w:rsid w:val="00960ACB"/>
    <w:rsid w:val="009A5629"/>
    <w:rsid w:val="009C217E"/>
    <w:rsid w:val="009D238C"/>
    <w:rsid w:val="00A15049"/>
    <w:rsid w:val="00A15866"/>
    <w:rsid w:val="00AC79C6"/>
    <w:rsid w:val="00B200C7"/>
    <w:rsid w:val="00B317BC"/>
    <w:rsid w:val="00B43F80"/>
    <w:rsid w:val="00B67D9B"/>
    <w:rsid w:val="00BF3B47"/>
    <w:rsid w:val="00BF3BA6"/>
    <w:rsid w:val="00C40244"/>
    <w:rsid w:val="00C80B0D"/>
    <w:rsid w:val="00CA5605"/>
    <w:rsid w:val="00CA721E"/>
    <w:rsid w:val="00CC5DE1"/>
    <w:rsid w:val="00CF1312"/>
    <w:rsid w:val="00D17079"/>
    <w:rsid w:val="00D350A1"/>
    <w:rsid w:val="00D83B27"/>
    <w:rsid w:val="00D93E72"/>
    <w:rsid w:val="00DA0E9A"/>
    <w:rsid w:val="00DB6A27"/>
    <w:rsid w:val="00DD03FC"/>
    <w:rsid w:val="00DE651F"/>
    <w:rsid w:val="00E34E9A"/>
    <w:rsid w:val="00E64111"/>
    <w:rsid w:val="00E70F09"/>
    <w:rsid w:val="00E851EE"/>
    <w:rsid w:val="00E91382"/>
    <w:rsid w:val="00EA47A5"/>
    <w:rsid w:val="00ED3EDC"/>
    <w:rsid w:val="00F1481C"/>
    <w:rsid w:val="00F16B8F"/>
    <w:rsid w:val="00F2154E"/>
    <w:rsid w:val="00F620FB"/>
    <w:rsid w:val="00F82019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86AE"/>
  <w15:docId w15:val="{7E32C038-8622-4E28-A4FE-90C614D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3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6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21B6B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AD8694E6D44FA2C0B5D8C8CF84B1" ma:contentTypeVersion="14" ma:contentTypeDescription="Create a new document." ma:contentTypeScope="" ma:versionID="4fe3da6e76a8b3d3f626f52df9d295ba">
  <xsd:schema xmlns:xsd="http://www.w3.org/2001/XMLSchema" xmlns:xs="http://www.w3.org/2001/XMLSchema" xmlns:p="http://schemas.microsoft.com/office/2006/metadata/properties" xmlns:ns1="http://schemas.microsoft.com/sharepoint/v3" xmlns:ns3="192ec5ac-53bd-4c6a-8285-b92bf37a403d" xmlns:ns4="fa0b470d-193e-4749-81e6-125b077d7bd1" targetNamespace="http://schemas.microsoft.com/office/2006/metadata/properties" ma:root="true" ma:fieldsID="bfdd34fa5a9a06aed6568e255e17d3c6" ns1:_="" ns3:_="" ns4:_="">
    <xsd:import namespace="http://schemas.microsoft.com/sharepoint/v3"/>
    <xsd:import namespace="192ec5ac-53bd-4c6a-8285-b92bf37a403d"/>
    <xsd:import namespace="fa0b470d-193e-4749-81e6-125b077d7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ec5ac-53bd-4c6a-8285-b92bf37a4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470d-193e-4749-81e6-125b077d7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A5C41-5DFB-4505-9135-D7960E00E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2ec5ac-53bd-4c6a-8285-b92bf37a403d"/>
    <ds:schemaRef ds:uri="fa0b470d-193e-4749-81e6-125b077d7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FA7CC-9347-47BE-A4FC-86A671A64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B5094-6903-4664-8C77-C9E0E5D2A17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fa0b470d-193e-4749-81e6-125b077d7bd1"/>
    <ds:schemaRef ds:uri="192ec5ac-53bd-4c6a-8285-b92bf37a40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Automne 2009</vt:lpstr>
    </vt:vector>
  </TitlesOfParts>
  <Company>Toshiba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Automne 2009</dc:title>
  <dc:creator>Valued Acer Customer</dc:creator>
  <cp:lastModifiedBy>Jonathan F Krell</cp:lastModifiedBy>
  <cp:revision>2</cp:revision>
  <dcterms:created xsi:type="dcterms:W3CDTF">2019-10-16T22:04:00Z</dcterms:created>
  <dcterms:modified xsi:type="dcterms:W3CDTF">2019-10-16T22:04:00Z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0x010100CAB3AD8694E6D44FA2C0B5D8C8CF84B1</vt:lpwstr>
  </property>
</Properties>
</file>